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B4" w:rsidRDefault="00A803B4" w:rsidP="00A803B4">
      <w:pPr>
        <w:pStyle w:val="NormalWeb"/>
        <w:shd w:val="clear" w:color="auto" w:fill="FFFFFF"/>
        <w:spacing w:before="0" w:beforeAutospacing="0" w:after="150" w:afterAutospacing="0" w:line="300" w:lineRule="atLeast"/>
        <w:rPr>
          <w:rFonts w:ascii="Helvetica Neue" w:hAnsi="Helvetica Neue"/>
          <w:color w:val="333333"/>
          <w:sz w:val="21"/>
          <w:szCs w:val="21"/>
        </w:rPr>
      </w:pPr>
      <w:r>
        <w:rPr>
          <w:rFonts w:ascii="Helvetica Neue" w:hAnsi="Helvetica Neue"/>
          <w:color w:val="333333"/>
          <w:sz w:val="21"/>
          <w:szCs w:val="21"/>
        </w:rPr>
        <w:t>A Term of the Supreme Court begins, by statute, on the first Monday in October. Usually Court sessions continue until late June or early July. The Term is divided between "sittings," when the Justices hear cases and deliver opinions, and intervening "recesses," when they consider the business before the Court and write opinions. Sittings and recesses alternate at approximately two-week intervals.</w:t>
      </w:r>
    </w:p>
    <w:p w:rsidR="00A803B4" w:rsidRDefault="00A803B4" w:rsidP="00A803B4">
      <w:pPr>
        <w:pStyle w:val="NormalWeb"/>
        <w:shd w:val="clear" w:color="auto" w:fill="FFFFFF"/>
        <w:spacing w:before="0" w:beforeAutospacing="0" w:after="150" w:afterAutospacing="0" w:line="300" w:lineRule="atLeast"/>
        <w:rPr>
          <w:rFonts w:ascii="Helvetica Neue" w:hAnsi="Helvetica Neue"/>
          <w:color w:val="333333"/>
          <w:sz w:val="21"/>
          <w:szCs w:val="21"/>
        </w:rPr>
      </w:pPr>
      <w:r>
        <w:rPr>
          <w:rFonts w:ascii="Helvetica Neue" w:hAnsi="Helvetica Neue"/>
          <w:color w:val="333333"/>
          <w:sz w:val="21"/>
          <w:szCs w:val="21"/>
        </w:rPr>
        <w:t>With rare exceptions, each side is allowed 30 minutes argument and up to 24 cases may be argued at one sitting. Since the majority of cases involve the review of a decision of some other court, there is no jury and no witnesses are heard. For each case, the Court has before it a record of prior proceedings and printed briefs containing the arguments of each side.</w:t>
      </w:r>
    </w:p>
    <w:p w:rsidR="00A803B4" w:rsidRDefault="00A803B4" w:rsidP="00A803B4">
      <w:pPr>
        <w:pStyle w:val="NormalWeb"/>
        <w:shd w:val="clear" w:color="auto" w:fill="FFFFFF"/>
        <w:spacing w:before="0" w:beforeAutospacing="0" w:after="150" w:afterAutospacing="0" w:line="300" w:lineRule="atLeast"/>
        <w:rPr>
          <w:rFonts w:ascii="Helvetica Neue" w:hAnsi="Helvetica Neue"/>
          <w:color w:val="333333"/>
          <w:sz w:val="21"/>
          <w:szCs w:val="21"/>
        </w:rPr>
      </w:pPr>
      <w:r>
        <w:rPr>
          <w:rFonts w:ascii="Helvetica Neue" w:hAnsi="Helvetica Neue"/>
          <w:color w:val="333333"/>
          <w:sz w:val="21"/>
          <w:szCs w:val="21"/>
        </w:rPr>
        <w:t>During the intervening recess period, the Justices study the argued and forthcoming cases and work on their opinions. Each week the Justices must also evaluate more than 130 petitions seeking review of judgments of state and federal courts to determine which cases are to be granted full review with oral arguments by attorneys.</w:t>
      </w:r>
    </w:p>
    <w:p w:rsidR="00A803B4" w:rsidRDefault="00A803B4" w:rsidP="00A803B4">
      <w:pPr>
        <w:pStyle w:val="NormalWeb"/>
        <w:shd w:val="clear" w:color="auto" w:fill="FFFFFF"/>
        <w:spacing w:before="0" w:beforeAutospacing="0" w:after="150" w:afterAutospacing="0" w:line="300" w:lineRule="atLeast"/>
        <w:rPr>
          <w:rFonts w:ascii="Helvetica Neue" w:hAnsi="Helvetica Neue"/>
          <w:color w:val="333333"/>
          <w:sz w:val="21"/>
          <w:szCs w:val="21"/>
        </w:rPr>
      </w:pPr>
      <w:r>
        <w:rPr>
          <w:rFonts w:ascii="Helvetica Neue" w:hAnsi="Helvetica Neue"/>
          <w:color w:val="333333"/>
          <w:sz w:val="21"/>
          <w:szCs w:val="21"/>
        </w:rPr>
        <w:t>When the Court is sitting,</w:t>
      </w:r>
      <w:r>
        <w:rPr>
          <w:rStyle w:val="apple-converted-space"/>
          <w:rFonts w:ascii="Helvetica Neue" w:hAnsi="Helvetica Neue"/>
          <w:color w:val="333333"/>
          <w:sz w:val="21"/>
          <w:szCs w:val="21"/>
        </w:rPr>
        <w:t> </w:t>
      </w:r>
      <w:r>
        <w:rPr>
          <w:rFonts w:ascii="Helvetica Neue" w:hAnsi="Helvetica Neue"/>
          <w:color w:val="333333"/>
          <w:sz w:val="21"/>
          <w:szCs w:val="21"/>
          <w:u w:val="single"/>
        </w:rPr>
        <w:t>public sessions</w:t>
      </w:r>
      <w:r>
        <w:rPr>
          <w:rStyle w:val="apple-converted-space"/>
          <w:rFonts w:ascii="Helvetica Neue" w:hAnsi="Helvetica Neue"/>
          <w:color w:val="333333"/>
          <w:sz w:val="21"/>
          <w:szCs w:val="21"/>
        </w:rPr>
        <w:t> </w:t>
      </w:r>
      <w:r>
        <w:rPr>
          <w:rFonts w:ascii="Helvetica Neue" w:hAnsi="Helvetica Neue"/>
          <w:color w:val="333333"/>
          <w:sz w:val="21"/>
          <w:szCs w:val="21"/>
        </w:rPr>
        <w:t>begin promptly at 10 a.m. and continue until 3 p.m., with a one-hour lunch recess starting at noon. No public sessions are held on Thursdays or Fridays. On Fridays during and preceding argument weeks, the Justices meet to discuss the argued cases and to discuss and vote on petitions for review.</w:t>
      </w:r>
    </w:p>
    <w:p w:rsidR="00A803B4" w:rsidRDefault="00A803B4" w:rsidP="00A803B4">
      <w:pPr>
        <w:pStyle w:val="NormalWeb"/>
        <w:shd w:val="clear" w:color="auto" w:fill="FFFFFF"/>
        <w:spacing w:before="0" w:beforeAutospacing="0" w:after="150" w:afterAutospacing="0" w:line="300" w:lineRule="atLeast"/>
        <w:rPr>
          <w:rFonts w:ascii="Helvetica Neue" w:hAnsi="Helvetica Neue"/>
          <w:color w:val="333333"/>
          <w:sz w:val="21"/>
          <w:szCs w:val="21"/>
        </w:rPr>
      </w:pPr>
      <w:r>
        <w:rPr>
          <w:rFonts w:ascii="Helvetica Neue" w:hAnsi="Helvetica Neue"/>
          <w:color w:val="333333"/>
          <w:sz w:val="21"/>
          <w:szCs w:val="21"/>
        </w:rPr>
        <w:t xml:space="preserve">When the Court is in session, the </w:t>
      </w:r>
      <w:proofErr w:type="gramStart"/>
      <w:r>
        <w:rPr>
          <w:rFonts w:ascii="Helvetica Neue" w:hAnsi="Helvetica Neue"/>
          <w:color w:val="333333"/>
          <w:sz w:val="21"/>
          <w:szCs w:val="21"/>
        </w:rPr>
        <w:t>10 a.m. entrance of the Justices into the Courtroom is announced by the Marshal</w:t>
      </w:r>
      <w:proofErr w:type="gramEnd"/>
      <w:r>
        <w:rPr>
          <w:rFonts w:ascii="Helvetica Neue" w:hAnsi="Helvetica Neue"/>
          <w:color w:val="333333"/>
          <w:sz w:val="21"/>
          <w:szCs w:val="21"/>
        </w:rPr>
        <w:t>. Those present, at the sound of the gavel, arise and remain standing until the robed Justices are seated following the traditional chant: "The Honorable, the Chief Justice and the Associate Justices of the Supreme Court of the United States. Oyez! Oyez! Oyez! All persons having business before the Honorable, the Supreme Court of the United States, are admonished to draw near and give their attention, for the Court is now sitting. God save the United States and this Honorable Court!"</w:t>
      </w:r>
    </w:p>
    <w:p w:rsidR="00A803B4" w:rsidRDefault="00A803B4" w:rsidP="00A803B4">
      <w:pPr>
        <w:pStyle w:val="NormalWeb"/>
        <w:shd w:val="clear" w:color="auto" w:fill="FFFFFF"/>
        <w:spacing w:before="0" w:beforeAutospacing="0" w:after="150" w:afterAutospacing="0" w:line="300" w:lineRule="atLeast"/>
        <w:rPr>
          <w:rFonts w:ascii="Helvetica Neue" w:hAnsi="Helvetica Neue"/>
          <w:color w:val="333333"/>
          <w:sz w:val="21"/>
          <w:szCs w:val="21"/>
        </w:rPr>
      </w:pPr>
      <w:r>
        <w:rPr>
          <w:rFonts w:ascii="Helvetica Neue" w:hAnsi="Helvetica Neue"/>
          <w:color w:val="333333"/>
          <w:sz w:val="21"/>
          <w:szCs w:val="21"/>
        </w:rPr>
        <w:t>Prior to hearing oral argument, other business of the Court is transacted. On Monday mornings this includes the release of an</w:t>
      </w:r>
      <w:r>
        <w:rPr>
          <w:rStyle w:val="apple-converted-space"/>
          <w:rFonts w:ascii="Helvetica Neue" w:hAnsi="Helvetica Neue"/>
          <w:color w:val="333333"/>
          <w:sz w:val="21"/>
          <w:szCs w:val="21"/>
        </w:rPr>
        <w:t> </w:t>
      </w:r>
      <w:r>
        <w:rPr>
          <w:rFonts w:ascii="Helvetica Neue" w:hAnsi="Helvetica Neue"/>
          <w:color w:val="333333"/>
          <w:sz w:val="21"/>
          <w:szCs w:val="21"/>
          <w:u w:val="single"/>
        </w:rPr>
        <w:t>Order List</w:t>
      </w:r>
      <w:r>
        <w:rPr>
          <w:rFonts w:ascii="Helvetica Neue" w:hAnsi="Helvetica Neue"/>
          <w:color w:val="333333"/>
          <w:sz w:val="21"/>
          <w:szCs w:val="21"/>
        </w:rPr>
        <w:t>, a public report of Court actions including the acceptance and rejection of cases, and the admission of new members to the Court Bar. Opinions are typically released on Tuesday and Wednesday mornings and on the third Monday of each sitting, when the Court takes the Bench but no arguments are heard.</w:t>
      </w:r>
    </w:p>
    <w:p w:rsidR="00A803B4" w:rsidRDefault="00A803B4" w:rsidP="00A803B4">
      <w:pPr>
        <w:pStyle w:val="NormalWeb"/>
        <w:shd w:val="clear" w:color="auto" w:fill="FFFFFF"/>
        <w:spacing w:before="0" w:beforeAutospacing="0" w:after="150" w:afterAutospacing="0" w:line="300" w:lineRule="atLeast"/>
        <w:rPr>
          <w:rFonts w:ascii="Helvetica Neue" w:hAnsi="Helvetica Neue"/>
          <w:color w:val="333333"/>
          <w:sz w:val="21"/>
          <w:szCs w:val="21"/>
        </w:rPr>
      </w:pPr>
      <w:r>
        <w:rPr>
          <w:rFonts w:ascii="Helvetica Neue" w:hAnsi="Helvetica Neue"/>
          <w:color w:val="333333"/>
          <w:sz w:val="21"/>
          <w:szCs w:val="21"/>
        </w:rPr>
        <w:t>The Court maintains this schedule each Term until all cases ready for submission have been heard and decided. In May and June the Court sits only to announce orders and opinions. The Court recesses at the end of June, but the work of the Justices is unceasing. During the summer they continue to analyze new petitions for review, consider motions and applications, and must make preparations for cases scheduled for fall argument.</w:t>
      </w:r>
    </w:p>
    <w:p w:rsidR="00D3793F" w:rsidRDefault="00D3793F"/>
    <w:sectPr w:rsidR="00D3793F" w:rsidSect="00D3793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B4" w:rsidRDefault="00A803B4" w:rsidP="00A803B4">
      <w:r>
        <w:separator/>
      </w:r>
    </w:p>
  </w:endnote>
  <w:endnote w:type="continuationSeparator" w:id="0">
    <w:p w:rsidR="00A803B4" w:rsidRDefault="00A803B4" w:rsidP="00A8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B4" w:rsidRDefault="00A803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B4" w:rsidRDefault="00A803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B4" w:rsidRDefault="00A803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B4" w:rsidRDefault="00A803B4" w:rsidP="00A803B4">
      <w:r>
        <w:separator/>
      </w:r>
    </w:p>
  </w:footnote>
  <w:footnote w:type="continuationSeparator" w:id="0">
    <w:p w:rsidR="00A803B4" w:rsidRDefault="00A803B4" w:rsidP="00A803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B4" w:rsidRDefault="00A803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B4" w:rsidRDefault="00A803B4" w:rsidP="00A803B4">
    <w:pPr>
      <w:pStyle w:val="Header"/>
      <w:jc w:val="center"/>
    </w:pPr>
    <w:r>
      <w:rPr>
        <w:noProof/>
      </w:rPr>
      <w:drawing>
        <wp:inline distT="0" distB="0" distL="0" distR="0">
          <wp:extent cx="3768271" cy="71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9436" cy="715716"/>
                  </a:xfrm>
                  <a:prstGeom prst="rect">
                    <a:avLst/>
                  </a:prstGeom>
                  <a:noFill/>
                  <a:ln>
                    <a:noFill/>
                  </a:ln>
                </pic:spPr>
              </pic:pic>
            </a:graphicData>
          </a:graphic>
        </wp:inline>
      </w:drawing>
    </w:r>
  </w:p>
  <w:p w:rsidR="00A803B4" w:rsidRDefault="00A803B4" w:rsidP="00A803B4">
    <w:pPr>
      <w:pStyle w:val="Header"/>
      <w:jc w:val="center"/>
    </w:pPr>
    <w:bookmarkStart w:id="0" w:name="_GoBack"/>
    <w:bookmarkEnd w:id="0"/>
    <w:r>
      <w:t>THE COURT AND ITS PROCEDURES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B4" w:rsidRDefault="00A80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B4"/>
    <w:rsid w:val="00A803B4"/>
    <w:rsid w:val="00D3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DE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3B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803B4"/>
  </w:style>
  <w:style w:type="paragraph" w:styleId="Header">
    <w:name w:val="header"/>
    <w:basedOn w:val="Normal"/>
    <w:link w:val="HeaderChar"/>
    <w:uiPriority w:val="99"/>
    <w:unhideWhenUsed/>
    <w:rsid w:val="00A803B4"/>
    <w:pPr>
      <w:tabs>
        <w:tab w:val="center" w:pos="4320"/>
        <w:tab w:val="right" w:pos="8640"/>
      </w:tabs>
    </w:pPr>
  </w:style>
  <w:style w:type="character" w:customStyle="1" w:styleId="HeaderChar">
    <w:name w:val="Header Char"/>
    <w:basedOn w:val="DefaultParagraphFont"/>
    <w:link w:val="Header"/>
    <w:uiPriority w:val="99"/>
    <w:rsid w:val="00A803B4"/>
  </w:style>
  <w:style w:type="paragraph" w:styleId="Footer">
    <w:name w:val="footer"/>
    <w:basedOn w:val="Normal"/>
    <w:link w:val="FooterChar"/>
    <w:uiPriority w:val="99"/>
    <w:unhideWhenUsed/>
    <w:rsid w:val="00A803B4"/>
    <w:pPr>
      <w:tabs>
        <w:tab w:val="center" w:pos="4320"/>
        <w:tab w:val="right" w:pos="8640"/>
      </w:tabs>
    </w:pPr>
  </w:style>
  <w:style w:type="character" w:customStyle="1" w:styleId="FooterChar">
    <w:name w:val="Footer Char"/>
    <w:basedOn w:val="DefaultParagraphFont"/>
    <w:link w:val="Footer"/>
    <w:uiPriority w:val="99"/>
    <w:rsid w:val="00A803B4"/>
  </w:style>
  <w:style w:type="paragraph" w:styleId="BalloonText">
    <w:name w:val="Balloon Text"/>
    <w:basedOn w:val="Normal"/>
    <w:link w:val="BalloonTextChar"/>
    <w:uiPriority w:val="99"/>
    <w:semiHidden/>
    <w:unhideWhenUsed/>
    <w:rsid w:val="00A80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3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3B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803B4"/>
  </w:style>
  <w:style w:type="paragraph" w:styleId="Header">
    <w:name w:val="header"/>
    <w:basedOn w:val="Normal"/>
    <w:link w:val="HeaderChar"/>
    <w:uiPriority w:val="99"/>
    <w:unhideWhenUsed/>
    <w:rsid w:val="00A803B4"/>
    <w:pPr>
      <w:tabs>
        <w:tab w:val="center" w:pos="4320"/>
        <w:tab w:val="right" w:pos="8640"/>
      </w:tabs>
    </w:pPr>
  </w:style>
  <w:style w:type="character" w:customStyle="1" w:styleId="HeaderChar">
    <w:name w:val="Header Char"/>
    <w:basedOn w:val="DefaultParagraphFont"/>
    <w:link w:val="Header"/>
    <w:uiPriority w:val="99"/>
    <w:rsid w:val="00A803B4"/>
  </w:style>
  <w:style w:type="paragraph" w:styleId="Footer">
    <w:name w:val="footer"/>
    <w:basedOn w:val="Normal"/>
    <w:link w:val="FooterChar"/>
    <w:uiPriority w:val="99"/>
    <w:unhideWhenUsed/>
    <w:rsid w:val="00A803B4"/>
    <w:pPr>
      <w:tabs>
        <w:tab w:val="center" w:pos="4320"/>
        <w:tab w:val="right" w:pos="8640"/>
      </w:tabs>
    </w:pPr>
  </w:style>
  <w:style w:type="character" w:customStyle="1" w:styleId="FooterChar">
    <w:name w:val="Footer Char"/>
    <w:basedOn w:val="DefaultParagraphFont"/>
    <w:link w:val="Footer"/>
    <w:uiPriority w:val="99"/>
    <w:rsid w:val="00A803B4"/>
  </w:style>
  <w:style w:type="paragraph" w:styleId="BalloonText">
    <w:name w:val="Balloon Text"/>
    <w:basedOn w:val="Normal"/>
    <w:link w:val="BalloonTextChar"/>
    <w:uiPriority w:val="99"/>
    <w:semiHidden/>
    <w:unhideWhenUsed/>
    <w:rsid w:val="00A80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3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91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2472</Characters>
  <Application>Microsoft Macintosh Word</Application>
  <DocSecurity>0</DocSecurity>
  <Lines>20</Lines>
  <Paragraphs>5</Paragraphs>
  <ScaleCrop>false</ScaleCrop>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2015-01-12T16:17:00Z</dcterms:created>
  <dcterms:modified xsi:type="dcterms:W3CDTF">2015-01-12T16:18:00Z</dcterms:modified>
</cp:coreProperties>
</file>